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66CE" w14:textId="408524F0" w:rsidR="00611C57" w:rsidRPr="00FC17CB" w:rsidRDefault="005C4B7E" w:rsidP="005940BA">
      <w:pPr>
        <w:jc w:val="center"/>
        <w:rPr>
          <w:b/>
          <w:bCs/>
          <w:i/>
          <w:iCs/>
          <w:sz w:val="22"/>
          <w:szCs w:val="22"/>
        </w:rPr>
      </w:pPr>
      <w:r w:rsidRPr="00FC17CB">
        <w:rPr>
          <w:b/>
          <w:bCs/>
          <w:i/>
          <w:iCs/>
          <w:sz w:val="22"/>
          <w:szCs w:val="22"/>
          <w:lang w:val="ro-MD"/>
        </w:rPr>
        <w:t xml:space="preserve">Monitorul Oficial al RM </w:t>
      </w:r>
      <w:r w:rsidRPr="00FC17CB">
        <w:rPr>
          <w:b/>
          <w:bCs/>
          <w:i/>
          <w:iCs/>
          <w:sz w:val="22"/>
          <w:szCs w:val="22"/>
        </w:rPr>
        <w:t xml:space="preserve">№ 565-568 </w:t>
      </w:r>
      <w:r w:rsidRPr="00FC17CB">
        <w:rPr>
          <w:b/>
          <w:bCs/>
          <w:i/>
          <w:iCs/>
          <w:sz w:val="22"/>
          <w:szCs w:val="22"/>
          <w:lang w:val="ru-MD"/>
        </w:rPr>
        <w:t>ст</w:t>
      </w:r>
      <w:r w:rsidRPr="00FC17CB">
        <w:rPr>
          <w:b/>
          <w:bCs/>
          <w:i/>
          <w:iCs/>
          <w:sz w:val="22"/>
          <w:szCs w:val="22"/>
        </w:rPr>
        <w:t xml:space="preserve">. 999 </w:t>
      </w:r>
      <w:r w:rsidRPr="00FC17CB">
        <w:rPr>
          <w:b/>
          <w:bCs/>
          <w:i/>
          <w:iCs/>
          <w:sz w:val="22"/>
          <w:szCs w:val="22"/>
          <w:lang w:val="ru-MD"/>
        </w:rPr>
        <w:t>от</w:t>
      </w:r>
      <w:r w:rsidRPr="00FC17CB">
        <w:rPr>
          <w:b/>
          <w:bCs/>
          <w:i/>
          <w:iCs/>
          <w:sz w:val="22"/>
          <w:szCs w:val="22"/>
        </w:rPr>
        <w:t xml:space="preserve"> 13.11.2025</w:t>
      </w:r>
    </w:p>
    <w:p w14:paraId="189BBC08" w14:textId="77777777" w:rsidR="005C4B7E" w:rsidRPr="00FC17CB" w:rsidRDefault="005C4B7E" w:rsidP="00611C57">
      <w:pPr>
        <w:ind w:firstLine="567"/>
        <w:jc w:val="right"/>
        <w:rPr>
          <w:sz w:val="22"/>
          <w:szCs w:val="22"/>
        </w:rPr>
      </w:pPr>
    </w:p>
    <w:p w14:paraId="7D74E744" w14:textId="77777777" w:rsidR="00611C57" w:rsidRPr="00FC17CB" w:rsidRDefault="00611C57" w:rsidP="00611C57">
      <w:pPr>
        <w:jc w:val="center"/>
        <w:rPr>
          <w:b/>
          <w:sz w:val="22"/>
          <w:szCs w:val="22"/>
          <w:lang w:val="ru-MD"/>
        </w:rPr>
      </w:pPr>
      <w:r w:rsidRPr="00FC17CB">
        <w:rPr>
          <w:b/>
          <w:sz w:val="22"/>
          <w:szCs w:val="22"/>
          <w:lang w:val="ru-MD"/>
        </w:rPr>
        <w:t>НАЦИОНАЛЬНЫЙ БАНК МОЛДОВЫ</w:t>
      </w:r>
    </w:p>
    <w:p w14:paraId="08D9146B" w14:textId="77777777" w:rsidR="00611C57" w:rsidRPr="00FC17CB" w:rsidRDefault="00611C57" w:rsidP="00611C57">
      <w:pPr>
        <w:jc w:val="center"/>
        <w:rPr>
          <w:b/>
          <w:sz w:val="22"/>
          <w:szCs w:val="22"/>
          <w:lang w:val="ru-MD"/>
        </w:rPr>
      </w:pPr>
      <w:r w:rsidRPr="00FC17CB">
        <w:rPr>
          <w:b/>
          <w:sz w:val="22"/>
          <w:szCs w:val="22"/>
          <w:lang w:val="ru-MD"/>
        </w:rPr>
        <w:t>ИСПОЛНИТЕЛЬНЫЙ КОМИТЕТ</w:t>
      </w:r>
    </w:p>
    <w:p w14:paraId="0AF0F1F7" w14:textId="44D2AAD0" w:rsidR="00611C57" w:rsidRPr="00FC17CB" w:rsidRDefault="00611C57" w:rsidP="00611C57">
      <w:pPr>
        <w:spacing w:before="120" w:after="120"/>
        <w:jc w:val="center"/>
        <w:rPr>
          <w:b/>
          <w:sz w:val="22"/>
          <w:szCs w:val="22"/>
          <w:lang w:val="ru-RU"/>
        </w:rPr>
      </w:pPr>
      <w:r w:rsidRPr="00FC17CB">
        <w:rPr>
          <w:b/>
          <w:sz w:val="22"/>
          <w:szCs w:val="22"/>
          <w:lang w:val="ru-MD"/>
        </w:rPr>
        <w:t>ПОСТАНОВЛЕНИЕ</w:t>
      </w:r>
      <w:r w:rsidRPr="00FC17CB">
        <w:rPr>
          <w:b/>
          <w:sz w:val="22"/>
          <w:szCs w:val="22"/>
          <w:lang w:val="ru-RU"/>
        </w:rPr>
        <w:t xml:space="preserve"> № </w:t>
      </w:r>
      <w:r w:rsidR="00E83FAB" w:rsidRPr="00FC17CB">
        <w:rPr>
          <w:b/>
          <w:sz w:val="22"/>
          <w:szCs w:val="22"/>
          <w:lang w:val="ru-RU"/>
        </w:rPr>
        <w:t>253</w:t>
      </w:r>
    </w:p>
    <w:p w14:paraId="587F40D5" w14:textId="30B2A9F4" w:rsidR="00611C57" w:rsidRPr="00FC17CB" w:rsidRDefault="00611C57" w:rsidP="00611C57">
      <w:pPr>
        <w:jc w:val="center"/>
        <w:rPr>
          <w:b/>
          <w:sz w:val="22"/>
          <w:szCs w:val="22"/>
          <w:lang w:val="ru-RU"/>
        </w:rPr>
      </w:pPr>
      <w:r w:rsidRPr="00FC17CB">
        <w:rPr>
          <w:b/>
          <w:sz w:val="22"/>
          <w:szCs w:val="22"/>
          <w:lang w:val="ru-MD"/>
        </w:rPr>
        <w:t>от</w:t>
      </w:r>
      <w:r w:rsidRPr="00FC17CB">
        <w:rPr>
          <w:b/>
          <w:sz w:val="22"/>
          <w:szCs w:val="22"/>
          <w:lang w:val="ru-RU"/>
        </w:rPr>
        <w:t xml:space="preserve"> </w:t>
      </w:r>
      <w:r w:rsidR="00E83FAB" w:rsidRPr="00FC17CB">
        <w:rPr>
          <w:b/>
          <w:sz w:val="22"/>
          <w:szCs w:val="22"/>
          <w:lang w:val="ru-RU"/>
        </w:rPr>
        <w:t>06 ноября</w:t>
      </w:r>
      <w:r w:rsidRPr="00FC17CB">
        <w:rPr>
          <w:b/>
          <w:sz w:val="22"/>
          <w:szCs w:val="22"/>
          <w:lang w:val="ru-RU"/>
        </w:rPr>
        <w:t xml:space="preserve"> 2025 </w:t>
      </w:r>
      <w:r w:rsidRPr="00FC17CB">
        <w:rPr>
          <w:b/>
          <w:sz w:val="22"/>
          <w:szCs w:val="22"/>
          <w:lang w:val="ru-MD"/>
        </w:rPr>
        <w:t>г</w:t>
      </w:r>
      <w:r w:rsidRPr="00FC17CB">
        <w:rPr>
          <w:b/>
          <w:sz w:val="22"/>
          <w:szCs w:val="22"/>
          <w:lang w:val="ru-RU"/>
        </w:rPr>
        <w:t>.</w:t>
      </w:r>
    </w:p>
    <w:p w14:paraId="26B3EE0A" w14:textId="77777777" w:rsidR="009E2A00" w:rsidRPr="00FC17CB" w:rsidRDefault="009E2A00" w:rsidP="009E2A00">
      <w:pPr>
        <w:ind w:firstLine="567"/>
        <w:jc w:val="center"/>
        <w:rPr>
          <w:b/>
          <w:lang w:val="ru-RU"/>
        </w:rPr>
      </w:pPr>
    </w:p>
    <w:p w14:paraId="51469E68" w14:textId="58514348" w:rsidR="00611C57" w:rsidRPr="00FC17CB" w:rsidRDefault="00611C57" w:rsidP="004274D8">
      <w:pPr>
        <w:ind w:firstLine="567"/>
        <w:jc w:val="center"/>
        <w:rPr>
          <w:b/>
          <w:lang w:val="ru-RU"/>
        </w:rPr>
      </w:pPr>
    </w:p>
    <w:p w14:paraId="2F4A1511" w14:textId="534CB77D" w:rsidR="00611C57" w:rsidRPr="00FC17CB" w:rsidRDefault="00FC17CB" w:rsidP="00611C57">
      <w:pPr>
        <w:ind w:firstLine="567"/>
        <w:jc w:val="center"/>
        <w:rPr>
          <w:b/>
          <w:lang w:val="ru-RU"/>
        </w:rPr>
      </w:pPr>
      <w:r w:rsidRPr="00FC17CB">
        <w:rPr>
          <w:b/>
          <w:lang w:val="ro-MD"/>
        </w:rPr>
        <w:t xml:space="preserve">О </w:t>
      </w:r>
      <w:proofErr w:type="spellStart"/>
      <w:r w:rsidR="00611C57" w:rsidRPr="00FC17CB">
        <w:rPr>
          <w:b/>
          <w:lang w:val="ro-MD"/>
        </w:rPr>
        <w:t>внесении</w:t>
      </w:r>
      <w:proofErr w:type="spellEnd"/>
      <w:r w:rsidR="00611C57" w:rsidRPr="00FC17CB">
        <w:rPr>
          <w:b/>
          <w:lang w:val="ro-MD"/>
        </w:rPr>
        <w:t xml:space="preserve"> </w:t>
      </w:r>
      <w:proofErr w:type="spellStart"/>
      <w:r w:rsidR="00611C57" w:rsidRPr="00FC17CB">
        <w:rPr>
          <w:b/>
          <w:lang w:val="ro-MD"/>
        </w:rPr>
        <w:t>изменений</w:t>
      </w:r>
      <w:proofErr w:type="spellEnd"/>
      <w:r w:rsidR="00611C57" w:rsidRPr="00FC17CB">
        <w:rPr>
          <w:b/>
          <w:lang w:val="ro-MD"/>
        </w:rPr>
        <w:t xml:space="preserve"> в</w:t>
      </w:r>
      <w:r w:rsidR="00611C57" w:rsidRPr="00FC17CB">
        <w:rPr>
          <w:b/>
          <w:lang w:val="ru-RU"/>
        </w:rPr>
        <w:t xml:space="preserve"> Регламент о некоторых аспектах, связанных</w:t>
      </w:r>
    </w:p>
    <w:p w14:paraId="433FD7C8" w14:textId="0345FEBC" w:rsidR="00611C57" w:rsidRPr="00FC17CB" w:rsidRDefault="00611C57" w:rsidP="00611C57">
      <w:pPr>
        <w:ind w:firstLine="567"/>
        <w:jc w:val="center"/>
        <w:rPr>
          <w:b/>
          <w:lang w:val="ru-RU"/>
        </w:rPr>
      </w:pPr>
      <w:r w:rsidRPr="00FC17CB">
        <w:rPr>
          <w:b/>
          <w:lang w:val="ru-RU"/>
        </w:rPr>
        <w:t xml:space="preserve"> с экспортом и импортом наличности и дорожных чеков банками, утвержденный Постановлением Исполнительного комитета </w:t>
      </w:r>
    </w:p>
    <w:p w14:paraId="408EFA79" w14:textId="2E73952C" w:rsidR="00611C57" w:rsidRPr="00FC17CB" w:rsidRDefault="00611C57" w:rsidP="00611C57">
      <w:pPr>
        <w:ind w:firstLine="567"/>
        <w:jc w:val="center"/>
        <w:rPr>
          <w:b/>
          <w:lang w:val="ru-RU"/>
        </w:rPr>
      </w:pPr>
      <w:r w:rsidRPr="00FC17CB">
        <w:rPr>
          <w:b/>
          <w:lang w:val="ru-RU"/>
        </w:rPr>
        <w:t>Национального банка Молдовы № 165/2019</w:t>
      </w:r>
    </w:p>
    <w:p w14:paraId="0386755E" w14:textId="77777777" w:rsidR="00611C57" w:rsidRPr="00FC17CB" w:rsidRDefault="00611C57" w:rsidP="004274D8">
      <w:pPr>
        <w:ind w:firstLine="567"/>
        <w:jc w:val="center"/>
        <w:rPr>
          <w:b/>
          <w:lang w:val="ro-MD"/>
        </w:rPr>
      </w:pPr>
    </w:p>
    <w:p w14:paraId="7D851289" w14:textId="1171A05E" w:rsidR="00611C57" w:rsidRPr="00FC17CB" w:rsidRDefault="00611C57" w:rsidP="00611C57">
      <w:pPr>
        <w:ind w:firstLine="540"/>
        <w:rPr>
          <w:bCs/>
          <w:lang w:val="ro-MD"/>
        </w:rPr>
      </w:pPr>
      <w:proofErr w:type="spellStart"/>
      <w:r w:rsidRPr="00FC17CB">
        <w:rPr>
          <w:bCs/>
          <w:lang w:val="ro-MD"/>
        </w:rPr>
        <w:t>На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основании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пункта</w:t>
      </w:r>
      <w:proofErr w:type="spellEnd"/>
      <w:r w:rsidRPr="00FC17CB">
        <w:rPr>
          <w:bCs/>
          <w:lang w:val="ro-MD"/>
        </w:rPr>
        <w:t xml:space="preserve"> а) </w:t>
      </w:r>
      <w:proofErr w:type="spellStart"/>
      <w:r w:rsidRPr="00FC17CB">
        <w:rPr>
          <w:bCs/>
          <w:lang w:val="ro-MD"/>
        </w:rPr>
        <w:t>статьи</w:t>
      </w:r>
      <w:proofErr w:type="spellEnd"/>
      <w:r w:rsidRPr="00FC17CB">
        <w:rPr>
          <w:bCs/>
          <w:lang w:val="ro-MD"/>
        </w:rPr>
        <w:t xml:space="preserve"> 51 </w:t>
      </w:r>
      <w:proofErr w:type="spellStart"/>
      <w:r w:rsidRPr="00FC17CB">
        <w:rPr>
          <w:bCs/>
          <w:lang w:val="ro-MD"/>
        </w:rPr>
        <w:t>Закона</w:t>
      </w:r>
      <w:proofErr w:type="spellEnd"/>
      <w:r w:rsidRPr="00FC17CB">
        <w:rPr>
          <w:bCs/>
          <w:lang w:val="ro-MD"/>
        </w:rPr>
        <w:t xml:space="preserve"> о </w:t>
      </w:r>
      <w:proofErr w:type="spellStart"/>
      <w:r w:rsidRPr="00FC17CB">
        <w:rPr>
          <w:bCs/>
          <w:lang w:val="ro-MD"/>
        </w:rPr>
        <w:t>Национальном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банке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Молдовы</w:t>
      </w:r>
      <w:proofErr w:type="spellEnd"/>
      <w:r w:rsidRPr="00FC17CB">
        <w:rPr>
          <w:bCs/>
          <w:lang w:val="ro-MD"/>
        </w:rPr>
        <w:t xml:space="preserve"> № 548/1995 (</w:t>
      </w:r>
      <w:proofErr w:type="spellStart"/>
      <w:r w:rsidRPr="00FC17CB">
        <w:rPr>
          <w:bCs/>
          <w:lang w:val="ro-MD"/>
        </w:rPr>
        <w:t>повторное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опубликование</w:t>
      </w:r>
      <w:proofErr w:type="spellEnd"/>
      <w:r w:rsidRPr="00FC17CB">
        <w:rPr>
          <w:bCs/>
          <w:lang w:val="ro-MD"/>
        </w:rPr>
        <w:t xml:space="preserve"> в Monitorul Oficial al Republicii Moldova, 2015</w:t>
      </w:r>
      <w:r w:rsidRPr="00FC17CB">
        <w:rPr>
          <w:bCs/>
          <w:lang w:val="ru-RU"/>
        </w:rPr>
        <w:t xml:space="preserve"> г.</w:t>
      </w:r>
      <w:r w:rsidRPr="00FC17CB">
        <w:rPr>
          <w:bCs/>
          <w:lang w:val="ro-MD"/>
        </w:rPr>
        <w:t xml:space="preserve">, № 297-300, ст.544), с </w:t>
      </w:r>
      <w:proofErr w:type="spellStart"/>
      <w:r w:rsidRPr="00FC17CB">
        <w:rPr>
          <w:bCs/>
          <w:lang w:val="ro-MD"/>
        </w:rPr>
        <w:t>последующими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изменениями</w:t>
      </w:r>
      <w:proofErr w:type="spellEnd"/>
      <w:r w:rsidRPr="00FC17CB">
        <w:rPr>
          <w:bCs/>
          <w:lang w:val="ro-MD"/>
        </w:rPr>
        <w:t xml:space="preserve">, </w:t>
      </w:r>
      <w:proofErr w:type="spellStart"/>
      <w:r w:rsidRPr="00FC17CB">
        <w:rPr>
          <w:bCs/>
          <w:lang w:val="ro-MD"/>
        </w:rPr>
        <w:t>части</w:t>
      </w:r>
      <w:proofErr w:type="spellEnd"/>
      <w:r w:rsidRPr="00FC17CB">
        <w:rPr>
          <w:bCs/>
          <w:lang w:val="ro-MD"/>
        </w:rPr>
        <w:t xml:space="preserve"> (</w:t>
      </w:r>
      <w:r w:rsidRPr="00FC17CB">
        <w:rPr>
          <w:bCs/>
          <w:lang w:val="ru-RU"/>
        </w:rPr>
        <w:t>6</w:t>
      </w:r>
      <w:r w:rsidRPr="00FC17CB">
        <w:rPr>
          <w:bCs/>
          <w:lang w:val="ro-MD"/>
        </w:rPr>
        <w:t xml:space="preserve">) </w:t>
      </w:r>
      <w:proofErr w:type="spellStart"/>
      <w:r w:rsidRPr="00FC17CB">
        <w:rPr>
          <w:bCs/>
          <w:lang w:val="ro-MD"/>
        </w:rPr>
        <w:t>статьи</w:t>
      </w:r>
      <w:proofErr w:type="spellEnd"/>
      <w:r w:rsidRPr="00FC17CB">
        <w:rPr>
          <w:bCs/>
          <w:lang w:val="ro-MD"/>
        </w:rPr>
        <w:t xml:space="preserve"> 30 </w:t>
      </w:r>
      <w:proofErr w:type="spellStart"/>
      <w:r w:rsidRPr="00FC17CB">
        <w:rPr>
          <w:bCs/>
          <w:lang w:val="ro-MD"/>
        </w:rPr>
        <w:t>Закона</w:t>
      </w:r>
      <w:proofErr w:type="spellEnd"/>
      <w:r w:rsidRPr="00FC17CB">
        <w:rPr>
          <w:bCs/>
          <w:lang w:val="ro-MD"/>
        </w:rPr>
        <w:t xml:space="preserve"> о </w:t>
      </w:r>
      <w:proofErr w:type="spellStart"/>
      <w:r w:rsidRPr="00FC17CB">
        <w:rPr>
          <w:bCs/>
          <w:lang w:val="ro-MD"/>
        </w:rPr>
        <w:t>валютном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регулировании</w:t>
      </w:r>
      <w:proofErr w:type="spellEnd"/>
      <w:r w:rsidRPr="00FC17CB">
        <w:rPr>
          <w:bCs/>
          <w:lang w:val="ro-MD"/>
        </w:rPr>
        <w:t xml:space="preserve"> № 62/2008 (</w:t>
      </w:r>
      <w:proofErr w:type="spellStart"/>
      <w:r w:rsidRPr="00FC17CB">
        <w:rPr>
          <w:bCs/>
          <w:lang w:val="ro-MD"/>
        </w:rPr>
        <w:t>повторное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опубликование</w:t>
      </w:r>
      <w:proofErr w:type="spellEnd"/>
      <w:r w:rsidRPr="00FC17CB">
        <w:rPr>
          <w:bCs/>
          <w:lang w:val="ro-MD"/>
        </w:rPr>
        <w:t xml:space="preserve"> в Monitorul Oficial al Republicii Moldova, 2016, № 423-429, ст.859), с </w:t>
      </w:r>
      <w:proofErr w:type="spellStart"/>
      <w:r w:rsidRPr="00FC17CB">
        <w:rPr>
          <w:bCs/>
          <w:lang w:val="ro-MD"/>
        </w:rPr>
        <w:t>последующими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изменениями</w:t>
      </w:r>
      <w:proofErr w:type="spellEnd"/>
      <w:r w:rsidRPr="00FC17CB">
        <w:rPr>
          <w:bCs/>
          <w:lang w:val="ro-MD"/>
        </w:rPr>
        <w:t xml:space="preserve">, </w:t>
      </w:r>
      <w:proofErr w:type="spellStart"/>
      <w:r w:rsidRPr="00FC17CB">
        <w:rPr>
          <w:bCs/>
          <w:lang w:val="ro-MD"/>
        </w:rPr>
        <w:t>Исполнительный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комитет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Национального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банка</w:t>
      </w:r>
      <w:proofErr w:type="spellEnd"/>
      <w:r w:rsidRPr="00FC17CB">
        <w:rPr>
          <w:bCs/>
          <w:lang w:val="ro-MD"/>
        </w:rPr>
        <w:t xml:space="preserve"> </w:t>
      </w:r>
      <w:proofErr w:type="spellStart"/>
      <w:r w:rsidRPr="00FC17CB">
        <w:rPr>
          <w:bCs/>
          <w:lang w:val="ro-MD"/>
        </w:rPr>
        <w:t>Молдовы</w:t>
      </w:r>
      <w:proofErr w:type="spellEnd"/>
    </w:p>
    <w:p w14:paraId="49AC06C0" w14:textId="77777777" w:rsidR="00611C57" w:rsidRPr="00FC17CB" w:rsidRDefault="00611C57" w:rsidP="00611C57">
      <w:pPr>
        <w:rPr>
          <w:b/>
          <w:lang w:val="ro-MD"/>
        </w:rPr>
      </w:pPr>
    </w:p>
    <w:p w14:paraId="29802F99" w14:textId="45F8F480" w:rsidR="009E2A00" w:rsidRPr="00FC17CB" w:rsidRDefault="00611C57" w:rsidP="00611C57">
      <w:pPr>
        <w:ind w:firstLine="540"/>
        <w:rPr>
          <w:b/>
          <w:lang w:val="ro-MD"/>
        </w:rPr>
      </w:pPr>
      <w:r w:rsidRPr="00FC17CB">
        <w:rPr>
          <w:b/>
          <w:lang w:val="ro-MD"/>
        </w:rPr>
        <w:t>ПОСТАНОВЛЯЕТ:</w:t>
      </w:r>
    </w:p>
    <w:p w14:paraId="7AC8BC72" w14:textId="77777777" w:rsidR="00611C57" w:rsidRPr="00FC17CB" w:rsidRDefault="00611C57" w:rsidP="00611C57">
      <w:pPr>
        <w:rPr>
          <w:b/>
          <w:lang w:val="ro-MD"/>
        </w:rPr>
      </w:pPr>
    </w:p>
    <w:p w14:paraId="089B3F75" w14:textId="7C797BFC" w:rsidR="00CD72E2" w:rsidRPr="00FC17CB" w:rsidRDefault="00611C57" w:rsidP="00CD72E2">
      <w:pPr>
        <w:tabs>
          <w:tab w:val="left" w:pos="1134"/>
        </w:tabs>
        <w:ind w:firstLine="567"/>
        <w:jc w:val="both"/>
        <w:rPr>
          <w:b/>
          <w:lang w:val="ro-MD" w:eastAsia="ru-RU"/>
        </w:rPr>
      </w:pPr>
      <w:r w:rsidRPr="00FC17CB">
        <w:rPr>
          <w:b/>
          <w:lang w:val="ro-MD" w:eastAsia="ru-RU"/>
        </w:rPr>
        <w:t xml:space="preserve">В </w:t>
      </w:r>
      <w:proofErr w:type="spellStart"/>
      <w:r w:rsidRPr="00FC17CB">
        <w:rPr>
          <w:b/>
          <w:lang w:val="ro-MD" w:eastAsia="ru-RU"/>
        </w:rPr>
        <w:t>Регламент</w:t>
      </w:r>
      <w:proofErr w:type="spellEnd"/>
      <w:r w:rsidRPr="00FC17CB">
        <w:rPr>
          <w:b/>
          <w:lang w:val="ro-MD" w:eastAsia="ru-RU"/>
        </w:rPr>
        <w:t xml:space="preserve"> о </w:t>
      </w:r>
      <w:proofErr w:type="spellStart"/>
      <w:r w:rsidRPr="00FC17CB">
        <w:rPr>
          <w:b/>
          <w:lang w:val="ro-MD" w:eastAsia="ru-RU"/>
        </w:rPr>
        <w:t>некоторых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аспектах</w:t>
      </w:r>
      <w:proofErr w:type="spellEnd"/>
      <w:r w:rsidRPr="00FC17CB">
        <w:rPr>
          <w:b/>
          <w:lang w:val="ro-MD" w:eastAsia="ru-RU"/>
        </w:rPr>
        <w:t xml:space="preserve">, </w:t>
      </w:r>
      <w:proofErr w:type="spellStart"/>
      <w:r w:rsidRPr="00FC17CB">
        <w:rPr>
          <w:b/>
          <w:lang w:val="ro-MD" w:eastAsia="ru-RU"/>
        </w:rPr>
        <w:t>связанных</w:t>
      </w:r>
      <w:proofErr w:type="spellEnd"/>
      <w:r w:rsidRPr="00FC17CB">
        <w:rPr>
          <w:b/>
          <w:lang w:val="ro-MD" w:eastAsia="ru-RU"/>
        </w:rPr>
        <w:t xml:space="preserve"> с </w:t>
      </w:r>
      <w:proofErr w:type="spellStart"/>
      <w:r w:rsidRPr="00FC17CB">
        <w:rPr>
          <w:b/>
          <w:lang w:val="ro-MD" w:eastAsia="ru-RU"/>
        </w:rPr>
        <w:t>экспортом</w:t>
      </w:r>
      <w:proofErr w:type="spellEnd"/>
      <w:r w:rsidRPr="00FC17CB">
        <w:rPr>
          <w:b/>
          <w:lang w:val="ro-MD" w:eastAsia="ru-RU"/>
        </w:rPr>
        <w:t xml:space="preserve"> и </w:t>
      </w:r>
      <w:proofErr w:type="spellStart"/>
      <w:r w:rsidRPr="00FC17CB">
        <w:rPr>
          <w:b/>
          <w:lang w:val="ro-MD" w:eastAsia="ru-RU"/>
        </w:rPr>
        <w:t>импортом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наличности</w:t>
      </w:r>
      <w:proofErr w:type="spellEnd"/>
      <w:r w:rsidRPr="00FC17CB">
        <w:rPr>
          <w:b/>
          <w:lang w:val="ro-MD" w:eastAsia="ru-RU"/>
        </w:rPr>
        <w:t xml:space="preserve"> и </w:t>
      </w:r>
      <w:proofErr w:type="spellStart"/>
      <w:r w:rsidRPr="00FC17CB">
        <w:rPr>
          <w:b/>
          <w:lang w:val="ro-MD" w:eastAsia="ru-RU"/>
        </w:rPr>
        <w:t>дорожных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чеков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банками</w:t>
      </w:r>
      <w:proofErr w:type="spellEnd"/>
      <w:r w:rsidRPr="00FC17CB">
        <w:rPr>
          <w:b/>
          <w:lang w:val="ro-MD" w:eastAsia="ru-RU"/>
        </w:rPr>
        <w:t xml:space="preserve">, </w:t>
      </w:r>
      <w:proofErr w:type="spellStart"/>
      <w:r w:rsidRPr="00FC17CB">
        <w:rPr>
          <w:b/>
          <w:lang w:val="ro-MD" w:eastAsia="ru-RU"/>
        </w:rPr>
        <w:t>утвержденный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Постановлением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Исполнительного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комитета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Национального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банка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Молдовы</w:t>
      </w:r>
      <w:proofErr w:type="spellEnd"/>
      <w:r w:rsidRPr="00FC17CB">
        <w:rPr>
          <w:b/>
          <w:lang w:val="ro-MD" w:eastAsia="ru-RU"/>
        </w:rPr>
        <w:t xml:space="preserve"> № 165/2019 (Monitorul Oficial al Republicii Moldova, 2019</w:t>
      </w:r>
      <w:r w:rsidR="003E0C4F" w:rsidRPr="00FC17CB">
        <w:rPr>
          <w:b/>
          <w:lang w:val="ru-RU" w:eastAsia="ru-RU"/>
        </w:rPr>
        <w:t xml:space="preserve"> г.</w:t>
      </w:r>
      <w:r w:rsidRPr="00FC17CB">
        <w:rPr>
          <w:b/>
          <w:lang w:val="ro-MD" w:eastAsia="ru-RU"/>
        </w:rPr>
        <w:t xml:space="preserve">, № 203-207, ст.1079), </w:t>
      </w:r>
      <w:proofErr w:type="spellStart"/>
      <w:r w:rsidRPr="00FC17CB">
        <w:rPr>
          <w:b/>
          <w:lang w:val="ro-MD" w:eastAsia="ru-RU"/>
        </w:rPr>
        <w:t>зарегистрированны</w:t>
      </w:r>
      <w:proofErr w:type="spellEnd"/>
      <w:r w:rsidR="005C4B7E" w:rsidRPr="00FC17CB">
        <w:rPr>
          <w:b/>
          <w:lang w:val="ru-RU" w:eastAsia="ru-RU"/>
        </w:rPr>
        <w:t>м</w:t>
      </w:r>
      <w:r w:rsidRPr="00FC17CB">
        <w:rPr>
          <w:b/>
          <w:lang w:val="ro-MD" w:eastAsia="ru-RU"/>
        </w:rPr>
        <w:t xml:space="preserve"> в </w:t>
      </w:r>
      <w:proofErr w:type="spellStart"/>
      <w:r w:rsidRPr="00FC17CB">
        <w:rPr>
          <w:b/>
          <w:lang w:val="ro-MD" w:eastAsia="ru-RU"/>
        </w:rPr>
        <w:t>Министерстве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юстиции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Республики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Молдова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под</w:t>
      </w:r>
      <w:proofErr w:type="spellEnd"/>
      <w:r w:rsidRPr="00FC17CB">
        <w:rPr>
          <w:b/>
          <w:lang w:val="ro-MD" w:eastAsia="ru-RU"/>
        </w:rPr>
        <w:t xml:space="preserve"> № 1461 </w:t>
      </w:r>
      <w:proofErr w:type="spellStart"/>
      <w:r w:rsidRPr="00FC17CB">
        <w:rPr>
          <w:b/>
          <w:lang w:val="ro-MD" w:eastAsia="ru-RU"/>
        </w:rPr>
        <w:t>от</w:t>
      </w:r>
      <w:proofErr w:type="spellEnd"/>
      <w:r w:rsidRPr="00FC17CB">
        <w:rPr>
          <w:b/>
          <w:lang w:val="ro-MD" w:eastAsia="ru-RU"/>
        </w:rPr>
        <w:t xml:space="preserve"> 18 </w:t>
      </w:r>
      <w:proofErr w:type="spellStart"/>
      <w:r w:rsidRPr="00FC17CB">
        <w:rPr>
          <w:b/>
          <w:lang w:val="ro-MD" w:eastAsia="ru-RU"/>
        </w:rPr>
        <w:t>июня</w:t>
      </w:r>
      <w:proofErr w:type="spellEnd"/>
      <w:r w:rsidRPr="00FC17CB">
        <w:rPr>
          <w:b/>
          <w:lang w:val="ro-MD" w:eastAsia="ru-RU"/>
        </w:rPr>
        <w:t xml:space="preserve"> 2019</w:t>
      </w:r>
      <w:r w:rsidR="003E0C4F" w:rsidRPr="00FC17CB">
        <w:rPr>
          <w:b/>
          <w:lang w:val="ru-RU" w:eastAsia="ru-RU"/>
        </w:rPr>
        <w:t xml:space="preserve"> г.</w:t>
      </w:r>
      <w:r w:rsidRPr="00FC17CB">
        <w:rPr>
          <w:b/>
          <w:lang w:val="ro-MD" w:eastAsia="ru-RU"/>
        </w:rPr>
        <w:t xml:space="preserve">, </w:t>
      </w:r>
      <w:proofErr w:type="spellStart"/>
      <w:r w:rsidRPr="00FC17CB">
        <w:rPr>
          <w:b/>
          <w:lang w:val="ro-MD" w:eastAsia="ru-RU"/>
        </w:rPr>
        <w:t>внести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следующие</w:t>
      </w:r>
      <w:proofErr w:type="spellEnd"/>
      <w:r w:rsidRPr="00FC17CB">
        <w:rPr>
          <w:b/>
          <w:lang w:val="ro-MD" w:eastAsia="ru-RU"/>
        </w:rPr>
        <w:t xml:space="preserve"> </w:t>
      </w:r>
      <w:proofErr w:type="spellStart"/>
      <w:r w:rsidRPr="00FC17CB">
        <w:rPr>
          <w:b/>
          <w:lang w:val="ro-MD" w:eastAsia="ru-RU"/>
        </w:rPr>
        <w:t>изменения</w:t>
      </w:r>
      <w:proofErr w:type="spellEnd"/>
      <w:r w:rsidRPr="00FC17CB">
        <w:rPr>
          <w:b/>
          <w:lang w:val="ro-MD" w:eastAsia="ru-RU"/>
        </w:rPr>
        <w:t>:</w:t>
      </w:r>
    </w:p>
    <w:p w14:paraId="44F8F751" w14:textId="1E34A59C" w:rsidR="003E0C4F" w:rsidRPr="00FC17CB" w:rsidRDefault="003E0C4F" w:rsidP="00CD72E2">
      <w:pPr>
        <w:tabs>
          <w:tab w:val="left" w:pos="1134"/>
        </w:tabs>
        <w:ind w:firstLine="567"/>
        <w:jc w:val="both"/>
        <w:rPr>
          <w:bCs/>
          <w:lang w:val="ro-MD" w:eastAsia="ru-RU"/>
        </w:rPr>
      </w:pPr>
    </w:p>
    <w:p w14:paraId="64C21A93" w14:textId="5B967FA3" w:rsidR="003E0C4F" w:rsidRPr="00FC17CB" w:rsidRDefault="003E0C4F" w:rsidP="003E0C4F">
      <w:pPr>
        <w:tabs>
          <w:tab w:val="left" w:pos="1134"/>
        </w:tabs>
        <w:ind w:left="567"/>
        <w:jc w:val="both"/>
        <w:rPr>
          <w:lang w:val="ru-RU"/>
        </w:rPr>
      </w:pPr>
      <w:r w:rsidRPr="00FC17CB">
        <w:rPr>
          <w:bCs/>
          <w:lang w:val="ru-RU" w:eastAsia="ru-RU"/>
        </w:rPr>
        <w:t xml:space="preserve">1.В пункте 2 </w:t>
      </w:r>
      <w:bookmarkStart w:id="0" w:name="_Hlk211514868"/>
      <w:r w:rsidRPr="00FC17CB">
        <w:rPr>
          <w:bCs/>
          <w:lang w:val="ru-RU" w:eastAsia="ru-RU"/>
        </w:rPr>
        <w:t xml:space="preserve">подпункты с) и </w:t>
      </w:r>
      <w:r w:rsidRPr="00FC17CB">
        <w:rPr>
          <w:bCs/>
          <w:lang w:val="ro-MD" w:eastAsia="ru-RU"/>
        </w:rPr>
        <w:t xml:space="preserve">d) </w:t>
      </w:r>
      <w:proofErr w:type="spellStart"/>
      <w:r w:rsidRPr="00FC17CB">
        <w:rPr>
          <w:lang w:val="ro-MD"/>
        </w:rPr>
        <w:t>признать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утратившими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силу</w:t>
      </w:r>
      <w:bookmarkEnd w:id="0"/>
      <w:proofErr w:type="spellEnd"/>
      <w:r w:rsidRPr="00FC17CB">
        <w:rPr>
          <w:lang w:val="ru-RU"/>
        </w:rPr>
        <w:t>;</w:t>
      </w:r>
    </w:p>
    <w:p w14:paraId="5AA0B7A5" w14:textId="77777777" w:rsidR="003E0C4F" w:rsidRPr="00FC17CB" w:rsidRDefault="003E0C4F" w:rsidP="003E0C4F">
      <w:pPr>
        <w:tabs>
          <w:tab w:val="left" w:pos="1134"/>
        </w:tabs>
        <w:ind w:left="567"/>
        <w:jc w:val="both"/>
        <w:rPr>
          <w:bCs/>
          <w:lang w:val="ru-RU" w:eastAsia="ru-RU"/>
        </w:rPr>
      </w:pPr>
    </w:p>
    <w:p w14:paraId="076006BE" w14:textId="66FBBD26" w:rsidR="00611C57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  <w:r w:rsidRPr="00FC17CB">
        <w:rPr>
          <w:bCs/>
          <w:lang w:val="ru-RU" w:eastAsia="ru-RU"/>
        </w:rPr>
        <w:t>2.</w:t>
      </w:r>
      <w:r w:rsidRPr="00FC17CB">
        <w:rPr>
          <w:lang w:val="ro-MD"/>
        </w:rPr>
        <w:t xml:space="preserve"> </w:t>
      </w:r>
      <w:r w:rsidRPr="00FC17CB">
        <w:rPr>
          <w:lang w:val="ru-RU"/>
        </w:rPr>
        <w:t>П</w:t>
      </w:r>
      <w:proofErr w:type="spellStart"/>
      <w:r w:rsidRPr="00FC17CB">
        <w:rPr>
          <w:lang w:val="ro-MD"/>
        </w:rPr>
        <w:t>ункты</w:t>
      </w:r>
      <w:proofErr w:type="spellEnd"/>
      <w:r w:rsidRPr="00FC17CB">
        <w:rPr>
          <w:lang w:val="ro-MD"/>
        </w:rPr>
        <w:t xml:space="preserve"> 6, 8</w:t>
      </w:r>
      <w:r w:rsidRPr="00FC17CB">
        <w:rPr>
          <w:vertAlign w:val="superscript"/>
          <w:lang w:val="ro-MD"/>
        </w:rPr>
        <w:t>1</w:t>
      </w:r>
      <w:r w:rsidRPr="00FC17CB">
        <w:rPr>
          <w:lang w:val="ro-MD"/>
        </w:rPr>
        <w:t>, 15, 26, 28</w:t>
      </w:r>
      <w:r w:rsidRPr="00FC17CB">
        <w:rPr>
          <w:vertAlign w:val="superscript"/>
          <w:lang w:val="ro-MD"/>
        </w:rPr>
        <w:t xml:space="preserve"> </w:t>
      </w:r>
      <w:bookmarkStart w:id="1" w:name="_Hlk211515096"/>
      <w:proofErr w:type="spellStart"/>
      <w:r w:rsidRPr="00FC17CB">
        <w:rPr>
          <w:lang w:val="ro-MD"/>
        </w:rPr>
        <w:t>признать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утратившими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силу</w:t>
      </w:r>
      <w:bookmarkEnd w:id="1"/>
      <w:proofErr w:type="spellEnd"/>
      <w:r w:rsidRPr="00FC17CB">
        <w:rPr>
          <w:lang w:val="ru-RU"/>
        </w:rPr>
        <w:t>;</w:t>
      </w:r>
    </w:p>
    <w:p w14:paraId="6294522A" w14:textId="6F20FCA8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</w:p>
    <w:p w14:paraId="5F89AC58" w14:textId="37AB6B41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  <w:r w:rsidRPr="00FC17CB">
        <w:rPr>
          <w:lang w:val="ru-RU"/>
        </w:rPr>
        <w:t xml:space="preserve">3.В пункте 30 </w:t>
      </w:r>
      <w:r w:rsidRPr="00FC17CB">
        <w:rPr>
          <w:bCs/>
          <w:lang w:val="ru-RU" w:eastAsia="ru-RU"/>
        </w:rPr>
        <w:t xml:space="preserve">подпункт с) </w:t>
      </w:r>
      <w:proofErr w:type="spellStart"/>
      <w:r w:rsidRPr="00FC17CB">
        <w:rPr>
          <w:lang w:val="ro-MD"/>
        </w:rPr>
        <w:t>признать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утратившим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силу</w:t>
      </w:r>
      <w:proofErr w:type="spellEnd"/>
      <w:r w:rsidRPr="00FC17CB">
        <w:rPr>
          <w:lang w:val="ru-RU"/>
        </w:rPr>
        <w:t>;</w:t>
      </w:r>
    </w:p>
    <w:p w14:paraId="6F77CF9E" w14:textId="6264D728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</w:p>
    <w:p w14:paraId="519F15FD" w14:textId="0AE8AF50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  <w:r w:rsidRPr="00FC17CB">
        <w:rPr>
          <w:lang w:val="ru-RU"/>
        </w:rPr>
        <w:t xml:space="preserve">4. Пункт 32 </w:t>
      </w:r>
      <w:bookmarkStart w:id="2" w:name="_Hlk211515025"/>
      <w:r w:rsidRPr="00FC17CB">
        <w:rPr>
          <w:lang w:val="ru-RU"/>
        </w:rPr>
        <w:t>признать утратившим силу</w:t>
      </w:r>
      <w:bookmarkEnd w:id="2"/>
      <w:r w:rsidRPr="00FC17CB">
        <w:rPr>
          <w:lang w:val="ru-RU"/>
        </w:rPr>
        <w:t>;</w:t>
      </w:r>
    </w:p>
    <w:p w14:paraId="1B9A3C0C" w14:textId="06FE63BE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</w:p>
    <w:p w14:paraId="68451928" w14:textId="5D35FA65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  <w:r w:rsidRPr="00FC17CB">
        <w:rPr>
          <w:lang w:val="ru-RU"/>
        </w:rPr>
        <w:t>5. Главу IV признать утратившей силу;</w:t>
      </w:r>
    </w:p>
    <w:p w14:paraId="7AD3DABE" w14:textId="2C7B9400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</w:p>
    <w:p w14:paraId="1BE989E9" w14:textId="33F13A6F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  <w:r w:rsidRPr="00FC17CB">
        <w:rPr>
          <w:lang w:val="ru-RU"/>
        </w:rPr>
        <w:t xml:space="preserve">6. Приложение № 1 и Приложение № 2 </w:t>
      </w:r>
      <w:proofErr w:type="spellStart"/>
      <w:r w:rsidRPr="00FC17CB">
        <w:rPr>
          <w:lang w:val="ro-MD"/>
        </w:rPr>
        <w:t>признать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утратившими</w:t>
      </w:r>
      <w:proofErr w:type="spellEnd"/>
      <w:r w:rsidRPr="00FC17CB">
        <w:rPr>
          <w:lang w:val="ro-MD"/>
        </w:rPr>
        <w:t xml:space="preserve"> </w:t>
      </w:r>
      <w:proofErr w:type="spellStart"/>
      <w:r w:rsidRPr="00FC17CB">
        <w:rPr>
          <w:lang w:val="ro-MD"/>
        </w:rPr>
        <w:t>силу</w:t>
      </w:r>
      <w:proofErr w:type="spellEnd"/>
      <w:r w:rsidRPr="00FC17CB">
        <w:rPr>
          <w:lang w:val="ru-RU"/>
        </w:rPr>
        <w:t>.</w:t>
      </w:r>
    </w:p>
    <w:p w14:paraId="485B9295" w14:textId="77777777" w:rsidR="003E0C4F" w:rsidRPr="00FC17CB" w:rsidRDefault="003E0C4F" w:rsidP="00CD72E2">
      <w:pPr>
        <w:tabs>
          <w:tab w:val="left" w:pos="1134"/>
        </w:tabs>
        <w:ind w:firstLine="567"/>
        <w:jc w:val="both"/>
        <w:rPr>
          <w:lang w:val="ru-RU"/>
        </w:rPr>
      </w:pPr>
    </w:p>
    <w:p w14:paraId="0245DAED" w14:textId="77777777" w:rsidR="00CA7DF4" w:rsidRPr="00FC17CB" w:rsidRDefault="00CA7DF4" w:rsidP="00CA7DF4">
      <w:pPr>
        <w:pStyle w:val="ListParagraph"/>
        <w:rPr>
          <w:lang w:val="ro-MD"/>
        </w:rPr>
      </w:pPr>
    </w:p>
    <w:p w14:paraId="2DAB94C1" w14:textId="49F76BDC" w:rsidR="00CA7DF4" w:rsidRPr="00FC17CB" w:rsidRDefault="00CA7DF4" w:rsidP="00CA7DF4">
      <w:pPr>
        <w:ind w:firstLine="567"/>
        <w:jc w:val="both"/>
        <w:rPr>
          <w:b/>
          <w:bCs/>
          <w:lang w:val="ro-MD"/>
        </w:rPr>
      </w:pPr>
    </w:p>
    <w:p w14:paraId="37C9C24E" w14:textId="77777777" w:rsidR="003E0C4F" w:rsidRPr="00FC17CB" w:rsidRDefault="003E0C4F" w:rsidP="003E0C4F">
      <w:pPr>
        <w:pStyle w:val="ListParagraph"/>
        <w:ind w:left="420"/>
        <w:rPr>
          <w:b/>
          <w:bCs/>
          <w:lang w:val="ro-MD"/>
        </w:rPr>
      </w:pPr>
      <w:r w:rsidRPr="00FC17CB">
        <w:rPr>
          <w:b/>
          <w:bCs/>
          <w:lang w:val="ro-MD"/>
        </w:rPr>
        <w:t>ПРЕДСЕДАТЕЛЬ</w:t>
      </w:r>
    </w:p>
    <w:p w14:paraId="1F557869" w14:textId="46D40530" w:rsidR="00611C57" w:rsidRPr="00FC17CB" w:rsidRDefault="003E0C4F" w:rsidP="003E0C4F">
      <w:pPr>
        <w:pStyle w:val="ListParagraph"/>
        <w:ind w:left="420"/>
        <w:rPr>
          <w:b/>
          <w:bCs/>
          <w:lang w:val="ro-MD"/>
        </w:rPr>
      </w:pPr>
      <w:r w:rsidRPr="00FC17CB">
        <w:rPr>
          <w:b/>
          <w:bCs/>
          <w:lang w:val="ro-MD"/>
        </w:rPr>
        <w:t>ИСПОЛНИТЕЛЬНОГО КОМИТЕТА</w:t>
      </w:r>
      <w:r w:rsidR="00EF34EB" w:rsidRPr="00FC17CB">
        <w:rPr>
          <w:b/>
          <w:bCs/>
          <w:lang w:val="ru-RU"/>
        </w:rPr>
        <w:t xml:space="preserve">                       </w:t>
      </w:r>
      <w:proofErr w:type="spellStart"/>
      <w:r w:rsidRPr="00FC17CB">
        <w:rPr>
          <w:b/>
          <w:bCs/>
          <w:lang w:val="ro-MD"/>
        </w:rPr>
        <w:t>Анка-Дана</w:t>
      </w:r>
      <w:proofErr w:type="spellEnd"/>
      <w:r w:rsidRPr="00FC17CB">
        <w:rPr>
          <w:b/>
          <w:bCs/>
          <w:lang w:val="ro-MD"/>
        </w:rPr>
        <w:t xml:space="preserve"> ДРАГУ</w:t>
      </w:r>
    </w:p>
    <w:p w14:paraId="690DABC7" w14:textId="77777777" w:rsidR="00611C57" w:rsidRPr="00FC17CB" w:rsidRDefault="00611C57" w:rsidP="00CA7DF4">
      <w:pPr>
        <w:pStyle w:val="ListParagraph"/>
        <w:ind w:left="420"/>
        <w:rPr>
          <w:lang w:val="ro-MD"/>
        </w:rPr>
      </w:pPr>
    </w:p>
    <w:sectPr w:rsidR="00611C57" w:rsidRPr="00FC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469E"/>
    <w:multiLevelType w:val="multilevel"/>
    <w:tmpl w:val="39EC83AA"/>
    <w:lvl w:ilvl="0">
      <w:start w:val="1"/>
      <w:numFmt w:val="decimal"/>
      <w:lvlText w:val="%1."/>
      <w:lvlJc w:val="left"/>
      <w:pPr>
        <w:ind w:left="943" w:hanging="375"/>
      </w:pPr>
      <w:rPr>
        <w:rFonts w:ascii="Times New Roman" w:hAnsi="Times New Roman" w:cs="Times New Roman" w:hint="default"/>
        <w:b/>
      </w:rPr>
    </w:lvl>
    <w:lvl w:ilvl="1">
      <w:start w:val="10"/>
      <w:numFmt w:val="decimal"/>
      <w:isLgl/>
      <w:lvlText w:val="%1.%2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4" w:hanging="1800"/>
      </w:pPr>
      <w:rPr>
        <w:rFonts w:hint="default"/>
      </w:rPr>
    </w:lvl>
  </w:abstractNum>
  <w:abstractNum w:abstractNumId="1" w15:restartNumberingAfterBreak="0">
    <w:nsid w:val="2F0D4B7D"/>
    <w:multiLevelType w:val="multilevel"/>
    <w:tmpl w:val="5DE0CA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8E5220"/>
    <w:multiLevelType w:val="hybridMultilevel"/>
    <w:tmpl w:val="A80C8736"/>
    <w:lvl w:ilvl="0" w:tplc="E7647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647" w:hanging="360"/>
      </w:pPr>
    </w:lvl>
    <w:lvl w:ilvl="2" w:tplc="0818001B" w:tentative="1">
      <w:start w:val="1"/>
      <w:numFmt w:val="lowerRoman"/>
      <w:lvlText w:val="%3."/>
      <w:lvlJc w:val="right"/>
      <w:pPr>
        <w:ind w:left="2367" w:hanging="180"/>
      </w:pPr>
    </w:lvl>
    <w:lvl w:ilvl="3" w:tplc="0818000F" w:tentative="1">
      <w:start w:val="1"/>
      <w:numFmt w:val="decimal"/>
      <w:lvlText w:val="%4."/>
      <w:lvlJc w:val="left"/>
      <w:pPr>
        <w:ind w:left="3087" w:hanging="360"/>
      </w:pPr>
    </w:lvl>
    <w:lvl w:ilvl="4" w:tplc="08180019" w:tentative="1">
      <w:start w:val="1"/>
      <w:numFmt w:val="lowerLetter"/>
      <w:lvlText w:val="%5."/>
      <w:lvlJc w:val="left"/>
      <w:pPr>
        <w:ind w:left="3807" w:hanging="360"/>
      </w:pPr>
    </w:lvl>
    <w:lvl w:ilvl="5" w:tplc="0818001B" w:tentative="1">
      <w:start w:val="1"/>
      <w:numFmt w:val="lowerRoman"/>
      <w:lvlText w:val="%6."/>
      <w:lvlJc w:val="right"/>
      <w:pPr>
        <w:ind w:left="4527" w:hanging="180"/>
      </w:pPr>
    </w:lvl>
    <w:lvl w:ilvl="6" w:tplc="0818000F" w:tentative="1">
      <w:start w:val="1"/>
      <w:numFmt w:val="decimal"/>
      <w:lvlText w:val="%7."/>
      <w:lvlJc w:val="left"/>
      <w:pPr>
        <w:ind w:left="5247" w:hanging="360"/>
      </w:pPr>
    </w:lvl>
    <w:lvl w:ilvl="7" w:tplc="08180019" w:tentative="1">
      <w:start w:val="1"/>
      <w:numFmt w:val="lowerLetter"/>
      <w:lvlText w:val="%8."/>
      <w:lvlJc w:val="left"/>
      <w:pPr>
        <w:ind w:left="5967" w:hanging="360"/>
      </w:pPr>
    </w:lvl>
    <w:lvl w:ilvl="8" w:tplc="08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68A7009"/>
    <w:multiLevelType w:val="hybridMultilevel"/>
    <w:tmpl w:val="DBFA8B8A"/>
    <w:lvl w:ilvl="0" w:tplc="0CA67D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647" w:hanging="360"/>
      </w:pPr>
    </w:lvl>
    <w:lvl w:ilvl="2" w:tplc="0818001B" w:tentative="1">
      <w:start w:val="1"/>
      <w:numFmt w:val="lowerRoman"/>
      <w:lvlText w:val="%3."/>
      <w:lvlJc w:val="right"/>
      <w:pPr>
        <w:ind w:left="2367" w:hanging="180"/>
      </w:pPr>
    </w:lvl>
    <w:lvl w:ilvl="3" w:tplc="0818000F" w:tentative="1">
      <w:start w:val="1"/>
      <w:numFmt w:val="decimal"/>
      <w:lvlText w:val="%4."/>
      <w:lvlJc w:val="left"/>
      <w:pPr>
        <w:ind w:left="3087" w:hanging="360"/>
      </w:pPr>
    </w:lvl>
    <w:lvl w:ilvl="4" w:tplc="08180019" w:tentative="1">
      <w:start w:val="1"/>
      <w:numFmt w:val="lowerLetter"/>
      <w:lvlText w:val="%5."/>
      <w:lvlJc w:val="left"/>
      <w:pPr>
        <w:ind w:left="3807" w:hanging="360"/>
      </w:pPr>
    </w:lvl>
    <w:lvl w:ilvl="5" w:tplc="0818001B" w:tentative="1">
      <w:start w:val="1"/>
      <w:numFmt w:val="lowerRoman"/>
      <w:lvlText w:val="%6."/>
      <w:lvlJc w:val="right"/>
      <w:pPr>
        <w:ind w:left="4527" w:hanging="180"/>
      </w:pPr>
    </w:lvl>
    <w:lvl w:ilvl="6" w:tplc="0818000F" w:tentative="1">
      <w:start w:val="1"/>
      <w:numFmt w:val="decimal"/>
      <w:lvlText w:val="%7."/>
      <w:lvlJc w:val="left"/>
      <w:pPr>
        <w:ind w:left="5247" w:hanging="360"/>
      </w:pPr>
    </w:lvl>
    <w:lvl w:ilvl="7" w:tplc="08180019" w:tentative="1">
      <w:start w:val="1"/>
      <w:numFmt w:val="lowerLetter"/>
      <w:lvlText w:val="%8."/>
      <w:lvlJc w:val="left"/>
      <w:pPr>
        <w:ind w:left="5967" w:hanging="360"/>
      </w:pPr>
    </w:lvl>
    <w:lvl w:ilvl="8" w:tplc="0818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52326275">
    <w:abstractNumId w:val="0"/>
  </w:num>
  <w:num w:numId="2" w16cid:durableId="1512256753">
    <w:abstractNumId w:val="1"/>
  </w:num>
  <w:num w:numId="3" w16cid:durableId="141316765">
    <w:abstractNumId w:val="2"/>
  </w:num>
  <w:num w:numId="4" w16cid:durableId="2096129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50"/>
    <w:rsid w:val="000F7021"/>
    <w:rsid w:val="001712D7"/>
    <w:rsid w:val="00190454"/>
    <w:rsid w:val="001B790A"/>
    <w:rsid w:val="001C1B32"/>
    <w:rsid w:val="002A7BC7"/>
    <w:rsid w:val="00311C3D"/>
    <w:rsid w:val="00391DDD"/>
    <w:rsid w:val="003A7765"/>
    <w:rsid w:val="003D1F6E"/>
    <w:rsid w:val="003E0C4F"/>
    <w:rsid w:val="003F032B"/>
    <w:rsid w:val="003F6C30"/>
    <w:rsid w:val="00401987"/>
    <w:rsid w:val="004274D8"/>
    <w:rsid w:val="00455850"/>
    <w:rsid w:val="00472D7B"/>
    <w:rsid w:val="004A57ED"/>
    <w:rsid w:val="004C758F"/>
    <w:rsid w:val="004D66C8"/>
    <w:rsid w:val="0053372C"/>
    <w:rsid w:val="00561262"/>
    <w:rsid w:val="00583F63"/>
    <w:rsid w:val="005859C1"/>
    <w:rsid w:val="005940BA"/>
    <w:rsid w:val="005A4E38"/>
    <w:rsid w:val="005C4B7E"/>
    <w:rsid w:val="005F08B8"/>
    <w:rsid w:val="00611C57"/>
    <w:rsid w:val="00665309"/>
    <w:rsid w:val="006C02A4"/>
    <w:rsid w:val="006C344B"/>
    <w:rsid w:val="006D034B"/>
    <w:rsid w:val="006F0056"/>
    <w:rsid w:val="0071264E"/>
    <w:rsid w:val="00741786"/>
    <w:rsid w:val="007B43CF"/>
    <w:rsid w:val="0085102E"/>
    <w:rsid w:val="008D2250"/>
    <w:rsid w:val="008F3187"/>
    <w:rsid w:val="008F353F"/>
    <w:rsid w:val="009E2A00"/>
    <w:rsid w:val="00A55BD9"/>
    <w:rsid w:val="00A7746E"/>
    <w:rsid w:val="00A92398"/>
    <w:rsid w:val="00B0111C"/>
    <w:rsid w:val="00B86BDE"/>
    <w:rsid w:val="00C43530"/>
    <w:rsid w:val="00C76D6B"/>
    <w:rsid w:val="00CA7DF4"/>
    <w:rsid w:val="00CD25D6"/>
    <w:rsid w:val="00CD72E2"/>
    <w:rsid w:val="00CE70AD"/>
    <w:rsid w:val="00D243A3"/>
    <w:rsid w:val="00D42E12"/>
    <w:rsid w:val="00D61525"/>
    <w:rsid w:val="00D804E9"/>
    <w:rsid w:val="00D8458C"/>
    <w:rsid w:val="00DA513E"/>
    <w:rsid w:val="00E83FAB"/>
    <w:rsid w:val="00E87A46"/>
    <w:rsid w:val="00EC0F92"/>
    <w:rsid w:val="00EF34EB"/>
    <w:rsid w:val="00F54A59"/>
    <w:rsid w:val="00F61050"/>
    <w:rsid w:val="00F6433C"/>
    <w:rsid w:val="00FC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16C4"/>
  <w15:chartTrackingRefBased/>
  <w15:docId w15:val="{26EAD78F-49E6-43EF-A2DD-517F9B48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E2"/>
    <w:pPr>
      <w:ind w:left="720"/>
      <w:contextualSpacing/>
    </w:pPr>
  </w:style>
  <w:style w:type="paragraph" w:styleId="Revision">
    <w:name w:val="Revision"/>
    <w:hidden/>
    <w:uiPriority w:val="99"/>
    <w:semiHidden/>
    <w:rsid w:val="000F7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61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52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25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titus xmlns="http://schemas.titus.com/TitusProperties/">
  <TitusGUID xmlns="">fb574c15-8a82-46b7-8013-a6f65c7290ce</TitusGUID>
  <TitusMetadata xmlns="">eyJucyI6IioiLCJwcm9wcyI6W3sibiI6IkNsYXNpZmljYXJlIiwidmFscyI6W3sidmFsdWUiOiJOT05FIn1dfV19</TitusMetadata>
</titus>
</file>

<file path=customXml/itemProps1.xml><?xml version="1.0" encoding="utf-8"?>
<ds:datastoreItem xmlns:ds="http://schemas.openxmlformats.org/officeDocument/2006/customXml" ds:itemID="{F5F17812-2E92-488C-82AF-F6E23A89B9A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1380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2026-10-06T06:41:00Z</dcterms:created>
  <dcterms:modified xsi:type="dcterms:W3CDTF">2026-10-06T06:44:00Z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fb574c15-8a82-46b7-8013-a6f65c7290ce</vt:lpwstr>
  </property>
  <property fmtid="{D5CDD505-2E9C-101B-9397-08002B2CF9AE}" pid="3" name="Clasificare">
    <vt:lpwstr>NONE</vt:lpwstr>
  </property>
  <property fmtid="{D5CDD505-2E9C-101B-9397-08002B2CF9AE}" pid="4" name="MSIP_Label_38962dcf-d39f-4edc-a396-338a56ba9170_Enabled">
    <vt:lpwstr>true</vt:lpwstr>
  </property>
  <property fmtid="{D5CDD505-2E9C-101B-9397-08002B2CF9AE}" pid="5" name="MSIP_Label_38962dcf-d39f-4edc-a396-338a56ba9170_SetDate">
    <vt:lpwstr>2025-05-30T06:51:12Z</vt:lpwstr>
  </property>
  <property fmtid="{D5CDD505-2E9C-101B-9397-08002B2CF9AE}" pid="6" name="MSIP_Label_38962dcf-d39f-4edc-a396-338a56ba9170_Method">
    <vt:lpwstr>Privileged</vt:lpwstr>
  </property>
  <property fmtid="{D5CDD505-2E9C-101B-9397-08002B2CF9AE}" pid="7" name="MSIP_Label_38962dcf-d39f-4edc-a396-338a56ba9170_Name">
    <vt:lpwstr>NONE</vt:lpwstr>
  </property>
  <property fmtid="{D5CDD505-2E9C-101B-9397-08002B2CF9AE}" pid="8" name="MSIP_Label_38962dcf-d39f-4edc-a396-338a56ba9170_SiteId">
    <vt:lpwstr>5887d430-0034-4561-b771-12c77faf2fa0</vt:lpwstr>
  </property>
  <property fmtid="{D5CDD505-2E9C-101B-9397-08002B2CF9AE}" pid="9" name="MSIP_Label_38962dcf-d39f-4edc-a396-338a56ba9170_ActionId">
    <vt:lpwstr>b4136b0f-b18b-48d0-b71c-9423716dcc45</vt:lpwstr>
  </property>
  <property fmtid="{D5CDD505-2E9C-101B-9397-08002B2CF9AE}" pid="10" name="MSIP_Label_38962dcf-d39f-4edc-a396-338a56ba9170_ContentBits">
    <vt:lpwstr>0</vt:lpwstr>
  </property>
</Properties>
</file>